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38" w:rsidRDefault="004F0A38" w:rsidP="00EB0800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noProof/>
          <w:sz w:val="24"/>
          <w:szCs w:val="24"/>
          <w:u w:val="single"/>
          <w:lang w:eastAsia="bg-BG"/>
        </w:rPr>
        <w:drawing>
          <wp:inline distT="0" distB="0" distL="0" distR="0">
            <wp:extent cx="1314450" cy="1784632"/>
            <wp:effectExtent l="0" t="0" r="0" b="6350"/>
            <wp:docPr id="1" name="Picture 1" descr="C:\Users\PC-1\Downloads\Тереза_Тренч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ownloads\Тереза_Тренче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D43" w:rsidRPr="00EB0800" w:rsidRDefault="00AA4D43" w:rsidP="00EB0800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bookmarkStart w:id="0" w:name="_GoBack"/>
      <w:bookmarkEnd w:id="0"/>
      <w:r w:rsidRPr="00EB0800">
        <w:rPr>
          <w:rFonts w:ascii="Book Antiqua" w:hAnsi="Book Antiqua"/>
          <w:b/>
          <w:sz w:val="24"/>
          <w:szCs w:val="24"/>
          <w:u w:val="single"/>
        </w:rPr>
        <w:t xml:space="preserve">Гл. ас. д-р Тереза Тренчева </w:t>
      </w:r>
    </w:p>
    <w:p w:rsidR="00AA4D43" w:rsidRPr="00EB0800" w:rsidRDefault="00AA4D43" w:rsidP="00EB0800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EB0800">
        <w:rPr>
          <w:rFonts w:ascii="Book Antiqua" w:hAnsi="Book Antiqua"/>
          <w:b/>
          <w:sz w:val="24"/>
          <w:szCs w:val="24"/>
        </w:rPr>
        <w:t>ТЕРЕЗА ТРЕНЧЕВА</w:t>
      </w:r>
      <w:r w:rsidRPr="00EB0800">
        <w:rPr>
          <w:rFonts w:ascii="Book Antiqua" w:hAnsi="Book Antiqua"/>
          <w:sz w:val="24"/>
          <w:szCs w:val="24"/>
        </w:rPr>
        <w:t xml:space="preserve"> е родена на 02.08.1978 г. в гр. София. Завършва Колежа по библиотечно дело, специалност Информационни технологии </w:t>
      </w:r>
      <w:r w:rsidRPr="00EB0800">
        <w:rPr>
          <w:rFonts w:ascii="Book Antiqua" w:hAnsi="Book Antiqua"/>
          <w:sz w:val="24"/>
          <w:szCs w:val="24"/>
          <w:lang w:val="en-US"/>
        </w:rPr>
        <w:t>(</w:t>
      </w:r>
      <w:r w:rsidRPr="00EB0800">
        <w:rPr>
          <w:rFonts w:ascii="Book Antiqua" w:hAnsi="Book Antiqua"/>
          <w:sz w:val="24"/>
          <w:szCs w:val="24"/>
        </w:rPr>
        <w:t>1999</w:t>
      </w:r>
      <w:r w:rsidRPr="00EB0800">
        <w:rPr>
          <w:rFonts w:ascii="Book Antiqua" w:hAnsi="Book Antiqua"/>
          <w:sz w:val="24"/>
          <w:szCs w:val="24"/>
          <w:lang w:val="en-US"/>
        </w:rPr>
        <w:t>)</w:t>
      </w:r>
      <w:r w:rsidRPr="00EB0800">
        <w:rPr>
          <w:rFonts w:ascii="Book Antiqua" w:hAnsi="Book Antiqua"/>
          <w:sz w:val="24"/>
          <w:szCs w:val="24"/>
        </w:rPr>
        <w:t xml:space="preserve">, а след това Софийския университет "Св. Климент Охридски" (2002), специалност Библиотечно-информационни дейности и  ЮЗУ „Неофит Рилски” </w:t>
      </w:r>
      <w:r w:rsidRPr="00EB0800">
        <w:rPr>
          <w:rFonts w:ascii="Book Antiqua" w:hAnsi="Book Antiqua"/>
          <w:sz w:val="24"/>
          <w:szCs w:val="24"/>
          <w:lang w:val="en-US"/>
        </w:rPr>
        <w:t>(2008)</w:t>
      </w:r>
      <w:r w:rsidRPr="00EB0800">
        <w:rPr>
          <w:rFonts w:ascii="Book Antiqua" w:hAnsi="Book Antiqua"/>
          <w:sz w:val="24"/>
          <w:szCs w:val="24"/>
        </w:rPr>
        <w:t>, специалност Английска филология.</w:t>
      </w:r>
      <w:r w:rsidRPr="00EB0800">
        <w:rPr>
          <w:rFonts w:ascii="Book Antiqua" w:hAnsi="Book Antiqua"/>
          <w:sz w:val="24"/>
          <w:szCs w:val="24"/>
          <w:lang w:val="en-US"/>
        </w:rPr>
        <w:t xml:space="preserve"> </w:t>
      </w:r>
      <w:r w:rsidRPr="00EB0800">
        <w:rPr>
          <w:rFonts w:ascii="Book Antiqua" w:hAnsi="Book Antiqua"/>
          <w:sz w:val="24"/>
          <w:szCs w:val="24"/>
        </w:rPr>
        <w:t xml:space="preserve"> През 2011 г. придобива докторска степен в </w:t>
      </w:r>
      <w:proofErr w:type="spellStart"/>
      <w:r w:rsidRPr="00EB0800">
        <w:rPr>
          <w:rFonts w:ascii="Book Antiqua" w:hAnsi="Book Antiqua"/>
          <w:sz w:val="24"/>
          <w:szCs w:val="24"/>
        </w:rPr>
        <w:t>УниБИТ</w:t>
      </w:r>
      <w:proofErr w:type="spellEnd"/>
      <w:r w:rsidRPr="00EB0800">
        <w:rPr>
          <w:rFonts w:ascii="Book Antiqua" w:hAnsi="Book Antiqua"/>
          <w:sz w:val="24"/>
          <w:szCs w:val="24"/>
        </w:rPr>
        <w:t xml:space="preserve"> по научна специалност Теория на научната информация. Дисертацията й е на тема „Интелектуална собственост на информационни източници в Интернет”.  </w:t>
      </w:r>
      <w:r w:rsidRPr="00EB0800">
        <w:rPr>
          <w:rFonts w:ascii="Book Antiqua" w:hAnsi="Book Antiqua"/>
          <w:sz w:val="24"/>
          <w:szCs w:val="24"/>
        </w:rPr>
        <w:tab/>
        <w:t xml:space="preserve">Д-р Тренчева работи в </w:t>
      </w:r>
      <w:proofErr w:type="spellStart"/>
      <w:r w:rsidRPr="00EB0800">
        <w:rPr>
          <w:rFonts w:ascii="Book Antiqua" w:hAnsi="Book Antiqua"/>
          <w:sz w:val="24"/>
          <w:szCs w:val="24"/>
        </w:rPr>
        <w:t>УниБИТ</w:t>
      </w:r>
      <w:proofErr w:type="spellEnd"/>
      <w:r w:rsidRPr="00EB0800">
        <w:rPr>
          <w:rFonts w:ascii="Book Antiqua" w:hAnsi="Book Antiqua"/>
          <w:sz w:val="24"/>
          <w:szCs w:val="24"/>
        </w:rPr>
        <w:t xml:space="preserve"> от 2009 г., като асистент, а от 2011 г. като главен асистент.  Води лекции и упражнения по дисциплините „Интелектуална собственост”, „Интелектуална собственост в Интернет” „Информационни ресурси”, ”Социални мрежи и Интернет”. Свободно ползва английски и италиански език. </w:t>
      </w:r>
    </w:p>
    <w:p w:rsidR="00AA4D43" w:rsidRPr="00EB0800" w:rsidRDefault="00AA4D43" w:rsidP="00EB0800">
      <w:pPr>
        <w:ind w:firstLine="709"/>
        <w:jc w:val="both"/>
        <w:rPr>
          <w:rFonts w:ascii="Book Antiqua" w:hAnsi="Book Antiqua"/>
          <w:sz w:val="24"/>
          <w:szCs w:val="24"/>
          <w:lang w:val="en-US"/>
        </w:rPr>
      </w:pPr>
      <w:r w:rsidRPr="00EB0800">
        <w:rPr>
          <w:rFonts w:ascii="Book Antiqua" w:hAnsi="Book Antiqua"/>
          <w:sz w:val="24"/>
          <w:szCs w:val="24"/>
        </w:rPr>
        <w:t xml:space="preserve">Участва в работата на ТК 16 по „Архивна, библиотечна и информационна дейност”, като преводач. </w:t>
      </w:r>
      <w:r w:rsidRPr="00EB0800">
        <w:rPr>
          <w:rFonts w:ascii="Book Antiqua" w:hAnsi="Book Antiqua"/>
          <w:sz w:val="24"/>
          <w:szCs w:val="24"/>
          <w:lang w:val="en-US"/>
        </w:rPr>
        <w:t xml:space="preserve"> </w:t>
      </w:r>
      <w:r w:rsidRPr="00EB0800">
        <w:rPr>
          <w:rFonts w:ascii="Book Antiqua" w:hAnsi="Book Antiqua"/>
          <w:sz w:val="24"/>
          <w:szCs w:val="24"/>
        </w:rPr>
        <w:t xml:space="preserve">Ръководител е на проект финансиран от ФНИ при МОМН: "Анализ на обичайните практики при използването на продукти на интелектуалната собственост в университетска информационна среда" ДМУ 03/3. Участва в проекти по наредба №9, както и проекти за млади учени, финансирани от ФНИ: „Нови политики за стимулиране на четенето.Изследване на </w:t>
      </w:r>
      <w:proofErr w:type="spellStart"/>
      <w:r w:rsidRPr="00EB0800">
        <w:rPr>
          <w:rFonts w:ascii="Book Antiqua" w:hAnsi="Book Antiqua"/>
          <w:sz w:val="24"/>
          <w:szCs w:val="24"/>
        </w:rPr>
        <w:t>буккросинг</w:t>
      </w:r>
      <w:proofErr w:type="spellEnd"/>
      <w:r w:rsidRPr="00EB0800">
        <w:rPr>
          <w:rFonts w:ascii="Book Antiqua" w:hAnsi="Book Antiqua"/>
          <w:sz w:val="24"/>
          <w:szCs w:val="24"/>
        </w:rPr>
        <w:t xml:space="preserve"> практики в България” и </w:t>
      </w:r>
      <w:r w:rsidRPr="00EB0800">
        <w:rPr>
          <w:rStyle w:val="Emphasis"/>
          <w:rFonts w:ascii="Book Antiqua" w:hAnsi="Book Antiqua"/>
          <w:sz w:val="24"/>
          <w:szCs w:val="24"/>
        </w:rPr>
        <w:t>„</w:t>
      </w:r>
      <w:r w:rsidRPr="00EB0800">
        <w:rPr>
          <w:rStyle w:val="Emphasis"/>
          <w:rFonts w:ascii="Book Antiqua" w:hAnsi="Book Antiqua"/>
          <w:b w:val="0"/>
          <w:sz w:val="24"/>
          <w:szCs w:val="24"/>
        </w:rPr>
        <w:t xml:space="preserve">Формиране, развитие и функционални аспекти на българската печатна </w:t>
      </w:r>
      <w:proofErr w:type="spellStart"/>
      <w:r w:rsidRPr="00EB0800">
        <w:rPr>
          <w:rStyle w:val="Emphasis"/>
          <w:rFonts w:ascii="Book Antiqua" w:hAnsi="Book Antiqua"/>
          <w:b w:val="0"/>
          <w:sz w:val="24"/>
          <w:szCs w:val="24"/>
        </w:rPr>
        <w:t>графосфера</w:t>
      </w:r>
      <w:proofErr w:type="spellEnd"/>
      <w:r w:rsidRPr="00EB0800">
        <w:rPr>
          <w:rStyle w:val="Emphasis"/>
          <w:rFonts w:ascii="Book Antiqua" w:hAnsi="Book Antiqua"/>
          <w:b w:val="0"/>
          <w:sz w:val="24"/>
          <w:szCs w:val="24"/>
        </w:rPr>
        <w:t xml:space="preserve"> от Освобождението до Независимостта. Дигитално представяне на историческото развитие на българската книга (1878-1908)”).</w:t>
      </w:r>
      <w:r w:rsidRPr="00EB0800">
        <w:rPr>
          <w:rStyle w:val="Emphasis"/>
          <w:rFonts w:ascii="Book Antiqua" w:hAnsi="Book Antiqua"/>
          <w:sz w:val="24"/>
          <w:szCs w:val="24"/>
        </w:rPr>
        <w:t xml:space="preserve"> </w:t>
      </w:r>
      <w:r w:rsidRPr="00EB0800">
        <w:rPr>
          <w:rFonts w:ascii="Book Antiqua" w:hAnsi="Book Antiqua"/>
          <w:sz w:val="24"/>
          <w:szCs w:val="24"/>
        </w:rPr>
        <w:t>Лектор е към Европейска патентна академия и интензивни програми по Еразъм, както в страната, така и в чужбина.</w:t>
      </w:r>
      <w:r w:rsidRPr="00EB0800"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AA4D43" w:rsidRDefault="00AA4D43" w:rsidP="00EB0800">
      <w:pPr>
        <w:ind w:firstLine="709"/>
        <w:jc w:val="both"/>
        <w:rPr>
          <w:rFonts w:ascii="Book Antiqua" w:hAnsi="Book Antiqua"/>
          <w:sz w:val="24"/>
          <w:szCs w:val="24"/>
        </w:rPr>
      </w:pPr>
      <w:r w:rsidRPr="00EB0800">
        <w:rPr>
          <w:rFonts w:ascii="Book Antiqua" w:hAnsi="Book Antiqua"/>
          <w:sz w:val="24"/>
          <w:szCs w:val="24"/>
        </w:rPr>
        <w:t xml:space="preserve">Член е на Съюза на учените </w:t>
      </w:r>
      <w:r w:rsidRPr="00EB0800">
        <w:rPr>
          <w:rFonts w:ascii="Book Antiqua" w:hAnsi="Book Antiqua"/>
          <w:sz w:val="24"/>
          <w:szCs w:val="24"/>
          <w:lang w:val="ru-RU"/>
        </w:rPr>
        <w:t xml:space="preserve">в </w:t>
      </w:r>
      <w:proofErr w:type="spellStart"/>
      <w:r w:rsidRPr="00EB0800">
        <w:rPr>
          <w:rFonts w:ascii="Book Antiqua" w:hAnsi="Book Antiqua"/>
          <w:sz w:val="24"/>
          <w:szCs w:val="24"/>
          <w:lang w:val="ru-RU"/>
        </w:rPr>
        <w:t>България</w:t>
      </w:r>
      <w:proofErr w:type="spellEnd"/>
      <w:r w:rsidRPr="00EB0800">
        <w:rPr>
          <w:rFonts w:ascii="Book Antiqua" w:hAnsi="Book Antiqua"/>
          <w:sz w:val="24"/>
          <w:szCs w:val="24"/>
          <w:lang w:val="ru-RU"/>
        </w:rPr>
        <w:t xml:space="preserve"> и </w:t>
      </w:r>
      <w:proofErr w:type="spellStart"/>
      <w:r w:rsidRPr="00EB0800">
        <w:rPr>
          <w:rFonts w:ascii="Book Antiqua" w:hAnsi="Book Antiqua"/>
          <w:sz w:val="24"/>
          <w:szCs w:val="24"/>
          <w:lang w:val="ru-RU"/>
        </w:rPr>
        <w:t>Асоциацията</w:t>
      </w:r>
      <w:proofErr w:type="spellEnd"/>
      <w:r w:rsidRPr="00EB0800">
        <w:rPr>
          <w:rFonts w:ascii="Book Antiqua" w:hAnsi="Book Antiqua"/>
          <w:sz w:val="24"/>
          <w:szCs w:val="24"/>
          <w:lang w:val="ru-RU"/>
        </w:rPr>
        <w:t xml:space="preserve"> на </w:t>
      </w:r>
      <w:proofErr w:type="spellStart"/>
      <w:r w:rsidRPr="00EB0800">
        <w:rPr>
          <w:rFonts w:ascii="Book Antiqua" w:hAnsi="Book Antiqua"/>
          <w:sz w:val="24"/>
          <w:szCs w:val="24"/>
          <w:lang w:val="ru-RU"/>
        </w:rPr>
        <w:t>университетските</w:t>
      </w:r>
      <w:proofErr w:type="spellEnd"/>
      <w:r w:rsidRPr="00EB0800">
        <w:rPr>
          <w:rFonts w:ascii="Book Antiqua" w:hAnsi="Book Antiqua"/>
          <w:sz w:val="24"/>
          <w:szCs w:val="24"/>
          <w:lang w:val="ru-RU"/>
        </w:rPr>
        <w:t xml:space="preserve"> библиотеки</w:t>
      </w:r>
      <w:r w:rsidRPr="00EB0800">
        <w:rPr>
          <w:rFonts w:ascii="Book Antiqua" w:hAnsi="Book Antiqua"/>
          <w:sz w:val="24"/>
          <w:szCs w:val="24"/>
        </w:rPr>
        <w:t xml:space="preserve">.  </w:t>
      </w:r>
      <w:proofErr w:type="spellStart"/>
      <w:r w:rsidRPr="00EB0800">
        <w:rPr>
          <w:rFonts w:ascii="Book Antiqua" w:hAnsi="Book Antiqua"/>
          <w:sz w:val="24"/>
          <w:szCs w:val="24"/>
          <w:lang w:val="ru-RU"/>
        </w:rPr>
        <w:t>Научните</w:t>
      </w:r>
      <w:proofErr w:type="spellEnd"/>
      <w:r w:rsidRPr="00EB0800">
        <w:rPr>
          <w:rFonts w:ascii="Book Antiqua" w:hAnsi="Book Antiqua"/>
          <w:sz w:val="24"/>
          <w:szCs w:val="24"/>
          <w:lang w:val="ru-RU"/>
        </w:rPr>
        <w:t xml:space="preserve"> </w:t>
      </w:r>
      <w:proofErr w:type="spellStart"/>
      <w:r w:rsidRPr="00EB0800">
        <w:rPr>
          <w:rFonts w:ascii="Book Antiqua" w:hAnsi="Book Antiqua"/>
          <w:sz w:val="24"/>
          <w:szCs w:val="24"/>
          <w:lang w:val="ru-RU"/>
        </w:rPr>
        <w:t>интереси</w:t>
      </w:r>
      <w:proofErr w:type="spellEnd"/>
      <w:r w:rsidRPr="00EB0800">
        <w:rPr>
          <w:rFonts w:ascii="Book Antiqua" w:hAnsi="Book Antiqua"/>
          <w:sz w:val="24"/>
          <w:szCs w:val="24"/>
          <w:lang w:val="ru-RU"/>
        </w:rPr>
        <w:t xml:space="preserve"> и публикации </w:t>
      </w:r>
      <w:proofErr w:type="gramStart"/>
      <w:r w:rsidRPr="00EB0800">
        <w:rPr>
          <w:rFonts w:ascii="Book Antiqua" w:hAnsi="Book Antiqua"/>
          <w:sz w:val="24"/>
          <w:szCs w:val="24"/>
          <w:lang w:val="ru-RU"/>
        </w:rPr>
        <w:t>на</w:t>
      </w:r>
      <w:proofErr w:type="gramEnd"/>
      <w:r w:rsidRPr="00EB0800">
        <w:rPr>
          <w:rFonts w:ascii="Book Antiqua" w:hAnsi="Book Antiqua"/>
          <w:sz w:val="24"/>
          <w:szCs w:val="24"/>
          <w:lang w:val="ru-RU"/>
        </w:rPr>
        <w:t xml:space="preserve"> </w:t>
      </w:r>
      <w:proofErr w:type="gramStart"/>
      <w:r w:rsidRPr="00EB0800">
        <w:rPr>
          <w:rFonts w:ascii="Book Antiqua" w:hAnsi="Book Antiqua"/>
          <w:sz w:val="24"/>
          <w:szCs w:val="24"/>
          <w:lang w:val="ru-RU"/>
        </w:rPr>
        <w:t>д-р</w:t>
      </w:r>
      <w:proofErr w:type="gramEnd"/>
      <w:r w:rsidRPr="00EB0800">
        <w:rPr>
          <w:rFonts w:ascii="Book Antiqua" w:hAnsi="Book Antiqua"/>
          <w:sz w:val="24"/>
          <w:szCs w:val="24"/>
          <w:lang w:val="ru-RU"/>
        </w:rPr>
        <w:t xml:space="preserve"> </w:t>
      </w:r>
      <w:proofErr w:type="spellStart"/>
      <w:r w:rsidRPr="00EB0800">
        <w:rPr>
          <w:rFonts w:ascii="Book Antiqua" w:hAnsi="Book Antiqua"/>
          <w:sz w:val="24"/>
          <w:szCs w:val="24"/>
          <w:lang w:val="ru-RU"/>
        </w:rPr>
        <w:t>Тренчева</w:t>
      </w:r>
      <w:proofErr w:type="spellEnd"/>
      <w:r w:rsidRPr="00EB0800">
        <w:rPr>
          <w:rFonts w:ascii="Book Antiqua" w:hAnsi="Book Antiqua"/>
          <w:sz w:val="24"/>
          <w:szCs w:val="24"/>
          <w:lang w:val="ru-RU"/>
        </w:rPr>
        <w:t xml:space="preserve"> </w:t>
      </w:r>
      <w:proofErr w:type="spellStart"/>
      <w:r w:rsidRPr="00EB0800">
        <w:rPr>
          <w:rFonts w:ascii="Book Antiqua" w:hAnsi="Book Antiqua"/>
          <w:sz w:val="24"/>
          <w:szCs w:val="24"/>
          <w:lang w:val="ru-RU"/>
        </w:rPr>
        <w:t>са</w:t>
      </w:r>
      <w:proofErr w:type="spellEnd"/>
      <w:r w:rsidRPr="00EB0800">
        <w:rPr>
          <w:rFonts w:ascii="Book Antiqua" w:hAnsi="Book Antiqua"/>
          <w:sz w:val="24"/>
          <w:szCs w:val="24"/>
          <w:lang w:val="ru-RU"/>
        </w:rPr>
        <w:t xml:space="preserve"> в </w:t>
      </w:r>
      <w:proofErr w:type="spellStart"/>
      <w:r w:rsidRPr="00EB0800">
        <w:rPr>
          <w:rFonts w:ascii="Book Antiqua" w:hAnsi="Book Antiqua"/>
          <w:sz w:val="24"/>
          <w:szCs w:val="24"/>
          <w:lang w:val="ru-RU"/>
        </w:rPr>
        <w:t>областта</w:t>
      </w:r>
      <w:proofErr w:type="spellEnd"/>
      <w:r w:rsidRPr="00EB0800">
        <w:rPr>
          <w:rFonts w:ascii="Book Antiqua" w:hAnsi="Book Antiqua"/>
          <w:sz w:val="24"/>
          <w:szCs w:val="24"/>
          <w:lang w:val="ru-RU"/>
        </w:rPr>
        <w:t xml:space="preserve"> на </w:t>
      </w:r>
      <w:r w:rsidRPr="00EB0800">
        <w:rPr>
          <w:rFonts w:ascii="Book Antiqua" w:hAnsi="Book Antiqua"/>
          <w:sz w:val="24"/>
          <w:szCs w:val="24"/>
        </w:rPr>
        <w:t xml:space="preserve">закрилата на интелектуалната собственост в </w:t>
      </w:r>
      <w:r w:rsidRPr="00EB0800">
        <w:rPr>
          <w:rFonts w:ascii="Book Antiqua" w:hAnsi="Book Antiqua"/>
          <w:sz w:val="24"/>
          <w:szCs w:val="24"/>
        </w:rPr>
        <w:lastRenderedPageBreak/>
        <w:t>Интернет,</w:t>
      </w:r>
      <w:r w:rsidRPr="00EB0800">
        <w:rPr>
          <w:rFonts w:ascii="Book Antiqua" w:hAnsi="Book Antiqua"/>
          <w:b/>
          <w:sz w:val="24"/>
          <w:szCs w:val="24"/>
        </w:rPr>
        <w:t xml:space="preserve"> </w:t>
      </w:r>
      <w:r w:rsidRPr="00EB0800">
        <w:rPr>
          <w:rFonts w:ascii="Book Antiqua" w:hAnsi="Book Antiqua"/>
          <w:sz w:val="24"/>
          <w:szCs w:val="24"/>
        </w:rPr>
        <w:t>нови обекти на интелектуалната собственост,</w:t>
      </w:r>
      <w:r w:rsidRPr="00EB0800">
        <w:rPr>
          <w:rFonts w:ascii="Book Antiqua" w:hAnsi="Book Antiqua"/>
          <w:b/>
          <w:sz w:val="24"/>
          <w:szCs w:val="24"/>
        </w:rPr>
        <w:t xml:space="preserve"> </w:t>
      </w:r>
      <w:r w:rsidRPr="00EB0800">
        <w:rPr>
          <w:rFonts w:ascii="Book Antiqua" w:hAnsi="Book Antiqua"/>
          <w:sz w:val="24"/>
          <w:szCs w:val="24"/>
        </w:rPr>
        <w:t>бази  данни от специални видове документи, социални мрежи и Интернет.</w:t>
      </w:r>
    </w:p>
    <w:p w:rsidR="00EB0800" w:rsidRDefault="00EB0800" w:rsidP="00EB0800">
      <w:pPr>
        <w:ind w:firstLine="709"/>
        <w:jc w:val="both"/>
        <w:rPr>
          <w:rFonts w:ascii="Book Antiqua" w:hAnsi="Book Antiqua"/>
          <w:sz w:val="24"/>
          <w:szCs w:val="24"/>
          <w:lang w:val="en-US"/>
        </w:rPr>
      </w:pPr>
      <w:proofErr w:type="gramStart"/>
      <w:r w:rsidRPr="00EB0800">
        <w:rPr>
          <w:rFonts w:ascii="Book Antiqua" w:hAnsi="Book Antiqua"/>
          <w:b/>
          <w:sz w:val="24"/>
          <w:szCs w:val="24"/>
          <w:lang w:val="en-US"/>
        </w:rPr>
        <w:t>e-mail</w:t>
      </w:r>
      <w:proofErr w:type="gramEnd"/>
      <w:r w:rsidRPr="00EB0800">
        <w:rPr>
          <w:rFonts w:ascii="Book Antiqua" w:hAnsi="Book Antiqua"/>
          <w:b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6" w:history="1">
        <w:r w:rsidRPr="003A3006">
          <w:rPr>
            <w:rStyle w:val="Hyperlink"/>
            <w:rFonts w:ascii="Book Antiqua" w:hAnsi="Book Antiqua"/>
            <w:sz w:val="24"/>
            <w:szCs w:val="24"/>
            <w:lang w:val="en-US"/>
          </w:rPr>
          <w:t>t.trencheva@unibit.bg</w:t>
        </w:r>
      </w:hyperlink>
    </w:p>
    <w:p w:rsidR="00EB0800" w:rsidRPr="00EB0800" w:rsidRDefault="00EB0800" w:rsidP="00EB0800">
      <w:pPr>
        <w:ind w:firstLine="709"/>
        <w:jc w:val="both"/>
        <w:rPr>
          <w:rFonts w:ascii="Book Antiqua" w:hAnsi="Book Antiqua"/>
          <w:sz w:val="24"/>
          <w:szCs w:val="24"/>
          <w:lang w:val="en-US"/>
        </w:rPr>
      </w:pPr>
    </w:p>
    <w:p w:rsidR="00AA4D43" w:rsidRPr="00EB0800" w:rsidRDefault="00AA4D43" w:rsidP="00EB0800">
      <w:pPr>
        <w:spacing w:before="120"/>
        <w:ind w:firstLine="709"/>
        <w:jc w:val="both"/>
        <w:rPr>
          <w:rFonts w:ascii="Book Antiqua" w:hAnsi="Book Antiqua"/>
          <w:b/>
          <w:sz w:val="24"/>
          <w:szCs w:val="24"/>
          <w:u w:val="single"/>
          <w:lang w:val="en-US"/>
        </w:rPr>
      </w:pPr>
      <w:r w:rsidRPr="00EB0800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Chief Assist. Prof. </w:t>
      </w:r>
      <w:proofErr w:type="spellStart"/>
      <w:r w:rsidRPr="00EB0800">
        <w:rPr>
          <w:rFonts w:ascii="Book Antiqua" w:hAnsi="Book Antiqua"/>
          <w:b/>
          <w:sz w:val="24"/>
          <w:szCs w:val="24"/>
          <w:u w:val="single"/>
          <w:lang w:val="en-US"/>
        </w:rPr>
        <w:t>Tereza</w:t>
      </w:r>
      <w:proofErr w:type="spellEnd"/>
      <w:r w:rsidRPr="00EB0800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B0800">
        <w:rPr>
          <w:rFonts w:ascii="Book Antiqua" w:hAnsi="Book Antiqua"/>
          <w:b/>
          <w:sz w:val="24"/>
          <w:szCs w:val="24"/>
          <w:u w:val="single"/>
          <w:lang w:val="en-US"/>
        </w:rPr>
        <w:t>Trencheva</w:t>
      </w:r>
      <w:proofErr w:type="spellEnd"/>
      <w:r w:rsidRPr="00EB0800">
        <w:rPr>
          <w:rFonts w:ascii="Book Antiqua" w:hAnsi="Book Antiqua"/>
          <w:b/>
          <w:sz w:val="24"/>
          <w:szCs w:val="24"/>
          <w:u w:val="single"/>
          <w:lang w:val="en-US"/>
        </w:rPr>
        <w:t xml:space="preserve"> PhD</w:t>
      </w:r>
      <w:r w:rsidRPr="00EB0800">
        <w:rPr>
          <w:rFonts w:ascii="Book Antiqua" w:hAnsi="Book Antiqua"/>
          <w:b/>
          <w:sz w:val="24"/>
          <w:szCs w:val="24"/>
          <w:u w:val="single"/>
        </w:rPr>
        <w:t xml:space="preserve"> – </w:t>
      </w:r>
      <w:r w:rsidRPr="00EB0800">
        <w:rPr>
          <w:rFonts w:ascii="Book Antiqua" w:hAnsi="Book Antiqua"/>
          <w:b/>
          <w:sz w:val="24"/>
          <w:szCs w:val="24"/>
          <w:u w:val="single"/>
          <w:lang w:val="en-US"/>
        </w:rPr>
        <w:t>Project’s manager</w:t>
      </w:r>
    </w:p>
    <w:p w:rsidR="00AA4D43" w:rsidRPr="00EB0800" w:rsidRDefault="00AA4D43" w:rsidP="00EB0800">
      <w:pPr>
        <w:spacing w:before="120"/>
        <w:ind w:firstLine="709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EB0800">
        <w:rPr>
          <w:rFonts w:ascii="Book Antiqua" w:hAnsi="Book Antiqua"/>
          <w:sz w:val="24"/>
          <w:szCs w:val="24"/>
          <w:lang w:val="en-US"/>
        </w:rPr>
        <w:t>Tereza</w:t>
      </w:r>
      <w:proofErr w:type="spellEnd"/>
      <w:r w:rsidRPr="00EB0800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B0800">
        <w:rPr>
          <w:rFonts w:ascii="Book Antiqua" w:hAnsi="Book Antiqua"/>
          <w:sz w:val="24"/>
          <w:szCs w:val="24"/>
          <w:lang w:val="en-US"/>
        </w:rPr>
        <w:t>Trencheva</w:t>
      </w:r>
      <w:proofErr w:type="spellEnd"/>
      <w:r w:rsidRPr="00EB0800">
        <w:rPr>
          <w:rFonts w:ascii="Book Antiqua" w:hAnsi="Book Antiqua"/>
          <w:sz w:val="24"/>
          <w:szCs w:val="24"/>
          <w:lang w:val="en-US"/>
        </w:rPr>
        <w:t xml:space="preserve"> was born on the 2</w:t>
      </w:r>
      <w:r w:rsidRPr="00EB0800">
        <w:rPr>
          <w:rFonts w:ascii="Book Antiqua" w:hAnsi="Book Antiqua"/>
          <w:sz w:val="24"/>
          <w:szCs w:val="24"/>
          <w:vertAlign w:val="superscript"/>
          <w:lang w:val="en-US"/>
        </w:rPr>
        <w:t>nd</w:t>
      </w:r>
      <w:r w:rsidRPr="00EB0800">
        <w:rPr>
          <w:rFonts w:ascii="Book Antiqua" w:hAnsi="Book Antiqua"/>
          <w:sz w:val="24"/>
          <w:szCs w:val="24"/>
          <w:lang w:val="en-US"/>
        </w:rPr>
        <w:t xml:space="preserve"> August 1978 in Sofia. She has graduated the College of library studies with “Information technology” specialty (1999), Sofia University “St. </w:t>
      </w:r>
      <w:proofErr w:type="spellStart"/>
      <w:r w:rsidRPr="00EB0800">
        <w:rPr>
          <w:rFonts w:ascii="Book Antiqua" w:hAnsi="Book Antiqua"/>
          <w:sz w:val="24"/>
          <w:szCs w:val="24"/>
          <w:lang w:val="en-US"/>
        </w:rPr>
        <w:t>Kliment</w:t>
      </w:r>
      <w:proofErr w:type="spellEnd"/>
      <w:r w:rsidRPr="00EB0800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B0800">
        <w:rPr>
          <w:rFonts w:ascii="Book Antiqua" w:hAnsi="Book Antiqua"/>
          <w:sz w:val="24"/>
          <w:szCs w:val="24"/>
          <w:lang w:val="en-US"/>
        </w:rPr>
        <w:t>Ohridski</w:t>
      </w:r>
      <w:proofErr w:type="spellEnd"/>
      <w:r w:rsidRPr="00EB0800">
        <w:rPr>
          <w:rFonts w:ascii="Book Antiqua" w:hAnsi="Book Antiqua"/>
          <w:sz w:val="24"/>
          <w:szCs w:val="24"/>
          <w:lang w:val="en-US"/>
        </w:rPr>
        <w:t>” with specialty “Library and information services” (2002) and South-West University “</w:t>
      </w:r>
      <w:proofErr w:type="spellStart"/>
      <w:r w:rsidRPr="00EB0800">
        <w:rPr>
          <w:rFonts w:ascii="Book Antiqua" w:hAnsi="Book Antiqua"/>
          <w:sz w:val="24"/>
          <w:szCs w:val="24"/>
          <w:lang w:val="en-US"/>
        </w:rPr>
        <w:t>Neofit</w:t>
      </w:r>
      <w:proofErr w:type="spellEnd"/>
      <w:r w:rsidRPr="00EB0800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B0800">
        <w:rPr>
          <w:rFonts w:ascii="Book Antiqua" w:hAnsi="Book Antiqua"/>
          <w:sz w:val="24"/>
          <w:szCs w:val="24"/>
          <w:lang w:val="en-US"/>
        </w:rPr>
        <w:t>Rilski</w:t>
      </w:r>
      <w:proofErr w:type="spellEnd"/>
      <w:r w:rsidRPr="00EB0800">
        <w:rPr>
          <w:rFonts w:ascii="Book Antiqua" w:hAnsi="Book Antiqua"/>
          <w:sz w:val="24"/>
          <w:szCs w:val="24"/>
          <w:lang w:val="en-US"/>
        </w:rPr>
        <w:t xml:space="preserve">” with specialty “English Philology ” (2008). In 2011 </w:t>
      </w:r>
      <w:proofErr w:type="spellStart"/>
      <w:r w:rsidRPr="00EB0800">
        <w:rPr>
          <w:rFonts w:ascii="Book Antiqua" w:hAnsi="Book Antiqua"/>
          <w:sz w:val="24"/>
          <w:szCs w:val="24"/>
          <w:lang w:val="en-US"/>
        </w:rPr>
        <w:t>Tereza</w:t>
      </w:r>
      <w:proofErr w:type="spellEnd"/>
      <w:r w:rsidRPr="00EB0800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EB0800">
        <w:rPr>
          <w:rFonts w:ascii="Book Antiqua" w:hAnsi="Book Antiqua"/>
          <w:sz w:val="24"/>
          <w:szCs w:val="24"/>
          <w:lang w:val="en-US"/>
        </w:rPr>
        <w:t>Trencheva</w:t>
      </w:r>
      <w:proofErr w:type="spellEnd"/>
      <w:r w:rsidRPr="00EB0800">
        <w:rPr>
          <w:rFonts w:ascii="Book Antiqua" w:hAnsi="Book Antiqua"/>
          <w:sz w:val="24"/>
          <w:szCs w:val="24"/>
          <w:lang w:val="en-US"/>
        </w:rPr>
        <w:t xml:space="preserve"> has gained </w:t>
      </w:r>
      <w:proofErr w:type="gramStart"/>
      <w:r w:rsidRPr="00EB0800">
        <w:rPr>
          <w:rFonts w:ascii="Book Antiqua" w:hAnsi="Book Antiqua"/>
          <w:sz w:val="24"/>
          <w:szCs w:val="24"/>
          <w:lang w:val="en-US"/>
        </w:rPr>
        <w:t>PhD  in</w:t>
      </w:r>
      <w:proofErr w:type="gramEnd"/>
      <w:r w:rsidRPr="00EB0800">
        <w:rPr>
          <w:rFonts w:ascii="Book Antiqua" w:hAnsi="Book Antiqua"/>
          <w:sz w:val="24"/>
          <w:szCs w:val="24"/>
          <w:lang w:val="en-US"/>
        </w:rPr>
        <w:t xml:space="preserve"> scientific field “Theory of Scientific </w:t>
      </w:r>
      <w:proofErr w:type="spellStart"/>
      <w:r w:rsidRPr="00EB0800">
        <w:rPr>
          <w:rFonts w:ascii="Book Antiqua" w:hAnsi="Book Antiqua"/>
          <w:sz w:val="24"/>
          <w:szCs w:val="24"/>
          <w:lang w:val="en-US"/>
        </w:rPr>
        <w:t>Infromation</w:t>
      </w:r>
      <w:proofErr w:type="spellEnd"/>
      <w:r w:rsidRPr="00EB0800">
        <w:rPr>
          <w:rFonts w:ascii="Book Antiqua" w:hAnsi="Book Antiqua"/>
          <w:sz w:val="24"/>
          <w:szCs w:val="24"/>
          <w:lang w:val="en-US"/>
        </w:rPr>
        <w:t xml:space="preserve">”. Dr. </w:t>
      </w:r>
      <w:proofErr w:type="spellStart"/>
      <w:r w:rsidRPr="00EB0800">
        <w:rPr>
          <w:rFonts w:ascii="Book Antiqua" w:hAnsi="Book Antiqua"/>
          <w:sz w:val="24"/>
          <w:szCs w:val="24"/>
          <w:lang w:val="en-US"/>
        </w:rPr>
        <w:t>Trencheva</w:t>
      </w:r>
      <w:proofErr w:type="spellEnd"/>
      <w:r w:rsidRPr="00EB0800">
        <w:rPr>
          <w:rFonts w:ascii="Book Antiqua" w:hAnsi="Book Antiqua"/>
          <w:sz w:val="24"/>
          <w:szCs w:val="24"/>
          <w:lang w:val="en-US"/>
        </w:rPr>
        <w:t xml:space="preserve"> lectures the following courses: "Intellectual Property", “Intellectual Property in Internet”, "Information Resources", "Social networks and Internet", “Law, Media and Advertisement”. Dr. </w:t>
      </w:r>
      <w:proofErr w:type="spellStart"/>
      <w:r w:rsidRPr="00EB0800">
        <w:rPr>
          <w:rFonts w:ascii="Book Antiqua" w:hAnsi="Book Antiqua"/>
          <w:sz w:val="24"/>
          <w:szCs w:val="24"/>
          <w:lang w:val="en-US"/>
        </w:rPr>
        <w:t>Trencheva</w:t>
      </w:r>
      <w:proofErr w:type="spellEnd"/>
      <w:r w:rsidRPr="00EB0800">
        <w:rPr>
          <w:rFonts w:ascii="Book Antiqua" w:hAnsi="Book Antiqua"/>
          <w:sz w:val="24"/>
          <w:szCs w:val="24"/>
          <w:lang w:val="en-US"/>
        </w:rPr>
        <w:t xml:space="preserve"> works in SULSIT as assistant professor since 2009 and as chief assistant professor since 2011.  She speaks English and Italian. </w:t>
      </w:r>
    </w:p>
    <w:p w:rsidR="00AA4D43" w:rsidRPr="00EB0800" w:rsidRDefault="00AA4D43" w:rsidP="00EB0800">
      <w:pPr>
        <w:spacing w:before="120"/>
        <w:ind w:firstLine="709"/>
        <w:jc w:val="both"/>
        <w:rPr>
          <w:rFonts w:ascii="Book Antiqua" w:hAnsi="Book Antiqua"/>
          <w:sz w:val="24"/>
          <w:szCs w:val="24"/>
          <w:lang w:val="en-US"/>
        </w:rPr>
      </w:pPr>
      <w:r w:rsidRPr="00EB0800">
        <w:rPr>
          <w:rFonts w:ascii="Book Antiqua" w:hAnsi="Book Antiqua"/>
          <w:sz w:val="24"/>
          <w:szCs w:val="24"/>
          <w:lang w:val="en-US"/>
        </w:rPr>
        <w:t xml:space="preserve">She takes part in the work of Technical Committee 16 "Archival, library and information services" as an interpreter. </w:t>
      </w:r>
    </w:p>
    <w:p w:rsidR="00AA4D43" w:rsidRPr="00EB0800" w:rsidRDefault="00AA4D43" w:rsidP="00EB0800">
      <w:pPr>
        <w:spacing w:before="120"/>
        <w:ind w:firstLine="709"/>
        <w:jc w:val="both"/>
        <w:rPr>
          <w:rFonts w:ascii="Book Antiqua" w:hAnsi="Book Antiqua"/>
          <w:sz w:val="24"/>
          <w:szCs w:val="24"/>
          <w:lang w:val="en-US"/>
        </w:rPr>
      </w:pPr>
      <w:r w:rsidRPr="00EB0800">
        <w:rPr>
          <w:rFonts w:ascii="Book Antiqua" w:hAnsi="Book Antiqua"/>
          <w:sz w:val="24"/>
          <w:szCs w:val="24"/>
          <w:lang w:val="en-US"/>
        </w:rPr>
        <w:t xml:space="preserve">Dr. </w:t>
      </w:r>
      <w:proofErr w:type="spellStart"/>
      <w:r w:rsidRPr="00EB0800">
        <w:rPr>
          <w:rFonts w:ascii="Book Antiqua" w:hAnsi="Book Antiqua"/>
          <w:sz w:val="24"/>
          <w:szCs w:val="24"/>
          <w:lang w:val="en-US"/>
        </w:rPr>
        <w:t>Trencheva</w:t>
      </w:r>
      <w:proofErr w:type="spellEnd"/>
      <w:r w:rsidRPr="00EB0800">
        <w:rPr>
          <w:rFonts w:ascii="Book Antiqua" w:hAnsi="Book Antiqua"/>
          <w:sz w:val="24"/>
          <w:szCs w:val="24"/>
          <w:lang w:val="en-US"/>
        </w:rPr>
        <w:t xml:space="preserve"> is a leader of a project funded by Young Scientists Program of the National Science Fund (NSF) of the Ministry of Education and Science of the republic of Bulgaria: "Analysis of the common practices in the use of products of intellectual property in university information environment" DMU 03/3. She also participates in projects under Ordinance № </w:t>
      </w:r>
      <w:proofErr w:type="gramStart"/>
      <w:r w:rsidRPr="00EB0800">
        <w:rPr>
          <w:rFonts w:ascii="Book Antiqua" w:hAnsi="Book Antiqua"/>
          <w:sz w:val="24"/>
          <w:szCs w:val="24"/>
          <w:lang w:val="en-US"/>
        </w:rPr>
        <w:t>9,</w:t>
      </w:r>
      <w:proofErr w:type="gramEnd"/>
      <w:r w:rsidRPr="00EB0800">
        <w:rPr>
          <w:rFonts w:ascii="Book Antiqua" w:hAnsi="Book Antiqua"/>
          <w:sz w:val="24"/>
          <w:szCs w:val="24"/>
          <w:lang w:val="en-US"/>
        </w:rPr>
        <w:t xml:space="preserve"> and projects for young scientists funded by NSF: </w:t>
      </w:r>
      <w:r w:rsidRPr="00EB0800">
        <w:rPr>
          <w:rFonts w:ascii="Times New Roman" w:hAnsi="Times New Roman" w:cs="Times New Roman"/>
          <w:sz w:val="24"/>
          <w:szCs w:val="24"/>
          <w:lang w:val="en-US"/>
        </w:rPr>
        <w:t>​​</w:t>
      </w:r>
      <w:r w:rsidRPr="00EB0800">
        <w:rPr>
          <w:rFonts w:ascii="Book Antiqua" w:hAnsi="Book Antiqua"/>
          <w:sz w:val="24"/>
          <w:szCs w:val="24"/>
          <w:lang w:val="en-US"/>
        </w:rPr>
        <w:t xml:space="preserve">"New policies for stimulating the reading. </w:t>
      </w:r>
      <w:proofErr w:type="gramStart"/>
      <w:r w:rsidRPr="00EB0800">
        <w:rPr>
          <w:rFonts w:ascii="Book Antiqua" w:hAnsi="Book Antiqua"/>
          <w:sz w:val="24"/>
          <w:szCs w:val="24"/>
          <w:lang w:val="en-US"/>
        </w:rPr>
        <w:t xml:space="preserve">Research of the </w:t>
      </w:r>
      <w:proofErr w:type="spellStart"/>
      <w:r w:rsidRPr="00EB0800">
        <w:rPr>
          <w:rFonts w:ascii="Book Antiqua" w:hAnsi="Book Antiqua"/>
          <w:sz w:val="24"/>
          <w:szCs w:val="24"/>
          <w:lang w:val="en-US"/>
        </w:rPr>
        <w:t>bookcrossing</w:t>
      </w:r>
      <w:proofErr w:type="spellEnd"/>
      <w:r w:rsidRPr="00EB0800">
        <w:rPr>
          <w:rFonts w:ascii="Book Antiqua" w:hAnsi="Book Antiqua"/>
          <w:sz w:val="24"/>
          <w:szCs w:val="24"/>
          <w:lang w:val="en-US"/>
        </w:rPr>
        <w:t xml:space="preserve"> practices in Bulgaria" and “Formation, development and functional aspects of the Bulgarian printed </w:t>
      </w:r>
      <w:proofErr w:type="spellStart"/>
      <w:r w:rsidRPr="00EB0800">
        <w:rPr>
          <w:rFonts w:ascii="Book Antiqua" w:hAnsi="Book Antiqua"/>
          <w:sz w:val="24"/>
          <w:szCs w:val="24"/>
          <w:lang w:val="en-US"/>
        </w:rPr>
        <w:t>grafosfera</w:t>
      </w:r>
      <w:proofErr w:type="spellEnd"/>
      <w:r w:rsidRPr="00EB0800">
        <w:rPr>
          <w:rFonts w:ascii="Book Antiqua" w:hAnsi="Book Antiqua"/>
          <w:sz w:val="24"/>
          <w:szCs w:val="24"/>
          <w:lang w:val="en-US"/>
        </w:rPr>
        <w:t xml:space="preserve"> from the Liberation to the Independence.</w:t>
      </w:r>
      <w:proofErr w:type="gramEnd"/>
      <w:r w:rsidRPr="00EB0800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Pr="00EB0800">
        <w:rPr>
          <w:rFonts w:ascii="Book Antiqua" w:hAnsi="Book Antiqua"/>
          <w:sz w:val="24"/>
          <w:szCs w:val="24"/>
          <w:lang w:val="en-US"/>
        </w:rPr>
        <w:t xml:space="preserve">Digital presentation of the historical development of </w:t>
      </w:r>
      <w:proofErr w:type="spellStart"/>
      <w:r w:rsidRPr="00EB0800">
        <w:rPr>
          <w:rFonts w:ascii="Book Antiqua" w:hAnsi="Book Antiqua"/>
          <w:sz w:val="24"/>
          <w:szCs w:val="24"/>
          <w:lang w:val="en-US"/>
        </w:rPr>
        <w:t>thee</w:t>
      </w:r>
      <w:proofErr w:type="spellEnd"/>
      <w:r w:rsidRPr="00EB0800">
        <w:rPr>
          <w:rFonts w:ascii="Book Antiqua" w:hAnsi="Book Antiqua"/>
          <w:sz w:val="24"/>
          <w:szCs w:val="24"/>
          <w:lang w:val="en-US"/>
        </w:rPr>
        <w:t xml:space="preserve"> Bulgarian book (1878-1908)”.</w:t>
      </w:r>
      <w:proofErr w:type="gramEnd"/>
      <w:r w:rsidRPr="00EB0800">
        <w:rPr>
          <w:rFonts w:ascii="Book Antiqua" w:hAnsi="Book Antiqua"/>
          <w:sz w:val="24"/>
          <w:szCs w:val="24"/>
          <w:lang w:val="en-US"/>
        </w:rPr>
        <w:t xml:space="preserve"> Dr. </w:t>
      </w:r>
      <w:proofErr w:type="spellStart"/>
      <w:r w:rsidRPr="00EB0800">
        <w:rPr>
          <w:rFonts w:ascii="Book Antiqua" w:hAnsi="Book Antiqua"/>
          <w:sz w:val="24"/>
          <w:szCs w:val="24"/>
          <w:lang w:val="en-US"/>
        </w:rPr>
        <w:t>Trencheva</w:t>
      </w:r>
      <w:proofErr w:type="spellEnd"/>
      <w:r w:rsidRPr="00EB0800">
        <w:rPr>
          <w:rFonts w:ascii="Book Antiqua" w:hAnsi="Book Antiqua"/>
          <w:sz w:val="24"/>
          <w:szCs w:val="24"/>
          <w:lang w:val="en-US"/>
        </w:rPr>
        <w:t xml:space="preserve"> is a coordinator of the Project ‘Copyright Policy in libraries and other cultural institutions’ with Project Manager Assoc. Prof. PhD Tania </w:t>
      </w:r>
      <w:proofErr w:type="spellStart"/>
      <w:r w:rsidRPr="00EB0800">
        <w:rPr>
          <w:rFonts w:ascii="Book Antiqua" w:hAnsi="Book Antiqua"/>
          <w:sz w:val="24"/>
          <w:szCs w:val="24"/>
          <w:lang w:val="en-US"/>
        </w:rPr>
        <w:t>Todorova</w:t>
      </w:r>
      <w:proofErr w:type="spellEnd"/>
      <w:r w:rsidRPr="00EB0800">
        <w:rPr>
          <w:rFonts w:ascii="Book Antiqua" w:hAnsi="Book Antiqua"/>
          <w:sz w:val="24"/>
          <w:szCs w:val="24"/>
          <w:lang w:val="en-US"/>
        </w:rPr>
        <w:t xml:space="preserve"> from </w:t>
      </w:r>
      <w:proofErr w:type="gramStart"/>
      <w:r w:rsidRPr="00EB0800">
        <w:rPr>
          <w:rFonts w:ascii="Book Antiqua" w:hAnsi="Book Antiqua"/>
          <w:sz w:val="24"/>
          <w:szCs w:val="24"/>
          <w:lang w:val="en-US"/>
        </w:rPr>
        <w:t>the  State</w:t>
      </w:r>
      <w:proofErr w:type="gramEnd"/>
      <w:r w:rsidRPr="00EB0800">
        <w:rPr>
          <w:rFonts w:ascii="Book Antiqua" w:hAnsi="Book Antiqua"/>
          <w:sz w:val="24"/>
          <w:szCs w:val="24"/>
          <w:lang w:val="en-US"/>
        </w:rPr>
        <w:t xml:space="preserve"> University of Library Studies and Information Technology in Sofia. </w:t>
      </w:r>
      <w:proofErr w:type="spellStart"/>
      <w:r w:rsidRPr="00EB0800">
        <w:rPr>
          <w:rFonts w:ascii="Book Antiqua" w:hAnsi="Book Antiqua"/>
          <w:sz w:val="24"/>
          <w:szCs w:val="24"/>
          <w:lang w:val="en-US"/>
        </w:rPr>
        <w:t>Trencheva</w:t>
      </w:r>
      <w:proofErr w:type="spellEnd"/>
      <w:r w:rsidRPr="00EB0800">
        <w:rPr>
          <w:rFonts w:ascii="Book Antiqua" w:hAnsi="Book Antiqua"/>
          <w:sz w:val="24"/>
          <w:szCs w:val="24"/>
          <w:lang w:val="en-US"/>
        </w:rPr>
        <w:t xml:space="preserve"> is a lecturer at the European Patent Academy and Erasmus intensive programs. </w:t>
      </w:r>
    </w:p>
    <w:p w:rsidR="00AA4D43" w:rsidRDefault="00AA4D43" w:rsidP="00EB0800">
      <w:pPr>
        <w:spacing w:before="120"/>
        <w:ind w:firstLine="709"/>
        <w:jc w:val="both"/>
        <w:rPr>
          <w:rFonts w:ascii="Book Antiqua" w:hAnsi="Book Antiqua"/>
          <w:sz w:val="24"/>
          <w:szCs w:val="24"/>
          <w:lang w:val="en-US"/>
        </w:rPr>
      </w:pPr>
      <w:proofErr w:type="spellStart"/>
      <w:r w:rsidRPr="00EB0800">
        <w:rPr>
          <w:rFonts w:ascii="Book Antiqua" w:hAnsi="Book Antiqua"/>
          <w:sz w:val="24"/>
          <w:szCs w:val="24"/>
          <w:lang w:val="en-US"/>
        </w:rPr>
        <w:t>Trencheva</w:t>
      </w:r>
      <w:proofErr w:type="spellEnd"/>
      <w:r w:rsidRPr="00EB0800">
        <w:rPr>
          <w:rFonts w:ascii="Book Antiqua" w:hAnsi="Book Antiqua"/>
          <w:sz w:val="24"/>
          <w:szCs w:val="24"/>
          <w:lang w:val="en-US"/>
        </w:rPr>
        <w:t xml:space="preserve"> is a member of the Informing Science Institute in the USA, the Scientists’ Union in Bulgaria, the Association of University Libraries and the Bulgarian Association of English Teachers.  Teresa </w:t>
      </w:r>
      <w:proofErr w:type="spellStart"/>
      <w:r w:rsidRPr="00EB0800">
        <w:rPr>
          <w:rFonts w:ascii="Book Antiqua" w:hAnsi="Book Antiqua"/>
          <w:sz w:val="24"/>
          <w:szCs w:val="24"/>
          <w:lang w:val="en-US"/>
        </w:rPr>
        <w:t>Trencheva's</w:t>
      </w:r>
      <w:proofErr w:type="spellEnd"/>
      <w:r w:rsidRPr="00EB0800">
        <w:rPr>
          <w:rFonts w:ascii="Book Antiqua" w:hAnsi="Book Antiqua"/>
          <w:sz w:val="24"/>
          <w:szCs w:val="24"/>
          <w:lang w:val="en-US"/>
        </w:rPr>
        <w:t xml:space="preserve"> research interests and publications are in the protection of intellectual property on the Internet, new objects </w:t>
      </w:r>
      <w:r w:rsidRPr="00EB0800">
        <w:rPr>
          <w:rFonts w:ascii="Book Antiqua" w:hAnsi="Book Antiqua"/>
          <w:sz w:val="24"/>
          <w:szCs w:val="24"/>
          <w:lang w:val="en-US"/>
        </w:rPr>
        <w:lastRenderedPageBreak/>
        <w:t>of intellectual property</w:t>
      </w:r>
      <w:proofErr w:type="gramStart"/>
      <w:r w:rsidRPr="00EB0800">
        <w:rPr>
          <w:rFonts w:ascii="Book Antiqua" w:hAnsi="Book Antiqua"/>
          <w:sz w:val="24"/>
          <w:szCs w:val="24"/>
          <w:lang w:val="en-US"/>
        </w:rPr>
        <w:t>,  databases</w:t>
      </w:r>
      <w:proofErr w:type="gramEnd"/>
      <w:r w:rsidRPr="00EB0800">
        <w:rPr>
          <w:rFonts w:ascii="Book Antiqua" w:hAnsi="Book Antiqua"/>
          <w:sz w:val="24"/>
          <w:szCs w:val="24"/>
          <w:lang w:val="en-US"/>
        </w:rPr>
        <w:t xml:space="preserve"> of special types of documents, social  networks and Internet. </w:t>
      </w:r>
    </w:p>
    <w:p w:rsidR="00EB0800" w:rsidRDefault="00EB0800" w:rsidP="00EB0800">
      <w:pPr>
        <w:ind w:firstLine="709"/>
        <w:jc w:val="both"/>
        <w:rPr>
          <w:rFonts w:ascii="Book Antiqua" w:hAnsi="Book Antiqua"/>
          <w:sz w:val="24"/>
          <w:szCs w:val="24"/>
          <w:lang w:val="en-US"/>
        </w:rPr>
      </w:pPr>
      <w:proofErr w:type="gramStart"/>
      <w:r w:rsidRPr="00EB0800">
        <w:rPr>
          <w:rFonts w:ascii="Book Antiqua" w:hAnsi="Book Antiqua"/>
          <w:b/>
          <w:sz w:val="24"/>
          <w:szCs w:val="24"/>
          <w:lang w:val="en-US"/>
        </w:rPr>
        <w:t>e-mail</w:t>
      </w:r>
      <w:proofErr w:type="gramEnd"/>
      <w:r w:rsidRPr="00EB0800">
        <w:rPr>
          <w:rFonts w:ascii="Book Antiqua" w:hAnsi="Book Antiqua"/>
          <w:b/>
          <w:sz w:val="24"/>
          <w:szCs w:val="24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hyperlink r:id="rId7" w:history="1">
        <w:r w:rsidRPr="003A3006">
          <w:rPr>
            <w:rStyle w:val="Hyperlink"/>
            <w:rFonts w:ascii="Book Antiqua" w:hAnsi="Book Antiqua"/>
            <w:sz w:val="24"/>
            <w:szCs w:val="24"/>
            <w:lang w:val="en-US"/>
          </w:rPr>
          <w:t>t.trencheva@unibit.bg</w:t>
        </w:r>
      </w:hyperlink>
    </w:p>
    <w:p w:rsidR="00EB0800" w:rsidRPr="00EB0800" w:rsidRDefault="00EB0800" w:rsidP="00EB0800">
      <w:pPr>
        <w:spacing w:before="120"/>
        <w:ind w:firstLine="709"/>
        <w:jc w:val="both"/>
        <w:rPr>
          <w:rFonts w:ascii="Book Antiqua" w:hAnsi="Book Antiqua"/>
          <w:sz w:val="24"/>
          <w:szCs w:val="24"/>
          <w:lang w:val="en-US"/>
        </w:rPr>
      </w:pPr>
    </w:p>
    <w:p w:rsidR="00095F8B" w:rsidRPr="00EB0800" w:rsidRDefault="00095F8B" w:rsidP="00EB0800">
      <w:pPr>
        <w:spacing w:line="360" w:lineRule="auto"/>
        <w:rPr>
          <w:rFonts w:ascii="Book Antiqua" w:hAnsi="Book Antiqua"/>
          <w:sz w:val="24"/>
          <w:szCs w:val="24"/>
        </w:rPr>
      </w:pPr>
    </w:p>
    <w:p w:rsidR="00EB0800" w:rsidRPr="00EB0800" w:rsidRDefault="00EB0800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EB0800" w:rsidRPr="00EB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43"/>
    <w:rsid w:val="000256EB"/>
    <w:rsid w:val="000301FA"/>
    <w:rsid w:val="0003288F"/>
    <w:rsid w:val="00040E91"/>
    <w:rsid w:val="00052E4D"/>
    <w:rsid w:val="00065644"/>
    <w:rsid w:val="00074E52"/>
    <w:rsid w:val="00075092"/>
    <w:rsid w:val="00076542"/>
    <w:rsid w:val="00085AA8"/>
    <w:rsid w:val="00095F8B"/>
    <w:rsid w:val="000969F4"/>
    <w:rsid w:val="000A67A6"/>
    <w:rsid w:val="000B6D53"/>
    <w:rsid w:val="000C03CB"/>
    <w:rsid w:val="000D3547"/>
    <w:rsid w:val="000E40D3"/>
    <w:rsid w:val="000E7F59"/>
    <w:rsid w:val="00100C5D"/>
    <w:rsid w:val="001050FB"/>
    <w:rsid w:val="001059F2"/>
    <w:rsid w:val="00107009"/>
    <w:rsid w:val="00121A3C"/>
    <w:rsid w:val="001359AA"/>
    <w:rsid w:val="001565E8"/>
    <w:rsid w:val="00170507"/>
    <w:rsid w:val="00173292"/>
    <w:rsid w:val="0019165E"/>
    <w:rsid w:val="001B0B88"/>
    <w:rsid w:val="001B2343"/>
    <w:rsid w:val="001B459B"/>
    <w:rsid w:val="001B5982"/>
    <w:rsid w:val="001D2383"/>
    <w:rsid w:val="001E752F"/>
    <w:rsid w:val="002003A8"/>
    <w:rsid w:val="00200BDE"/>
    <w:rsid w:val="00224E08"/>
    <w:rsid w:val="00224F85"/>
    <w:rsid w:val="00234A8B"/>
    <w:rsid w:val="00242356"/>
    <w:rsid w:val="00242C8C"/>
    <w:rsid w:val="00265BEF"/>
    <w:rsid w:val="00267235"/>
    <w:rsid w:val="00277D0A"/>
    <w:rsid w:val="00286F9C"/>
    <w:rsid w:val="00292960"/>
    <w:rsid w:val="00296D5A"/>
    <w:rsid w:val="002A0406"/>
    <w:rsid w:val="002A1417"/>
    <w:rsid w:val="002B1AEB"/>
    <w:rsid w:val="002B6A39"/>
    <w:rsid w:val="002C515D"/>
    <w:rsid w:val="002E1183"/>
    <w:rsid w:val="003074CB"/>
    <w:rsid w:val="003154E3"/>
    <w:rsid w:val="00317D29"/>
    <w:rsid w:val="00321AFD"/>
    <w:rsid w:val="00324C29"/>
    <w:rsid w:val="00337EB0"/>
    <w:rsid w:val="00362683"/>
    <w:rsid w:val="00380F60"/>
    <w:rsid w:val="00381559"/>
    <w:rsid w:val="003A63A4"/>
    <w:rsid w:val="003A7314"/>
    <w:rsid w:val="003B2215"/>
    <w:rsid w:val="003C6FBE"/>
    <w:rsid w:val="003E4D73"/>
    <w:rsid w:val="003F16D7"/>
    <w:rsid w:val="003F232E"/>
    <w:rsid w:val="00402DEE"/>
    <w:rsid w:val="00407ABF"/>
    <w:rsid w:val="0041712D"/>
    <w:rsid w:val="0042214F"/>
    <w:rsid w:val="00447CED"/>
    <w:rsid w:val="00450A8C"/>
    <w:rsid w:val="004536BB"/>
    <w:rsid w:val="00455DC9"/>
    <w:rsid w:val="00461F38"/>
    <w:rsid w:val="00462954"/>
    <w:rsid w:val="004836B8"/>
    <w:rsid w:val="00485FEC"/>
    <w:rsid w:val="004A69C4"/>
    <w:rsid w:val="004D6DC5"/>
    <w:rsid w:val="004D78FD"/>
    <w:rsid w:val="004E7043"/>
    <w:rsid w:val="004E756E"/>
    <w:rsid w:val="004F0A38"/>
    <w:rsid w:val="005162C8"/>
    <w:rsid w:val="0052697D"/>
    <w:rsid w:val="005305CC"/>
    <w:rsid w:val="00534C12"/>
    <w:rsid w:val="0054146D"/>
    <w:rsid w:val="00542309"/>
    <w:rsid w:val="00543F35"/>
    <w:rsid w:val="00563CC9"/>
    <w:rsid w:val="005641F7"/>
    <w:rsid w:val="00582360"/>
    <w:rsid w:val="005B4785"/>
    <w:rsid w:val="005C5EF6"/>
    <w:rsid w:val="005D6ABB"/>
    <w:rsid w:val="005D6FB9"/>
    <w:rsid w:val="005E54D0"/>
    <w:rsid w:val="005F2095"/>
    <w:rsid w:val="005F31FC"/>
    <w:rsid w:val="005F4F67"/>
    <w:rsid w:val="00636E07"/>
    <w:rsid w:val="00645353"/>
    <w:rsid w:val="00672EE1"/>
    <w:rsid w:val="0068374A"/>
    <w:rsid w:val="0068678F"/>
    <w:rsid w:val="006A6EB9"/>
    <w:rsid w:val="006C070B"/>
    <w:rsid w:val="006C5EF7"/>
    <w:rsid w:val="006D76CC"/>
    <w:rsid w:val="006E026B"/>
    <w:rsid w:val="006F43B5"/>
    <w:rsid w:val="007016AE"/>
    <w:rsid w:val="00701EF6"/>
    <w:rsid w:val="00702B87"/>
    <w:rsid w:val="007041A1"/>
    <w:rsid w:val="007130CA"/>
    <w:rsid w:val="00714507"/>
    <w:rsid w:val="0071718B"/>
    <w:rsid w:val="00717C16"/>
    <w:rsid w:val="0072632B"/>
    <w:rsid w:val="00732EE0"/>
    <w:rsid w:val="0073683E"/>
    <w:rsid w:val="00754F42"/>
    <w:rsid w:val="00761E12"/>
    <w:rsid w:val="00767471"/>
    <w:rsid w:val="007746B5"/>
    <w:rsid w:val="007A1302"/>
    <w:rsid w:val="007A319E"/>
    <w:rsid w:val="007A5330"/>
    <w:rsid w:val="007D7879"/>
    <w:rsid w:val="007E6B2E"/>
    <w:rsid w:val="007E70D1"/>
    <w:rsid w:val="007F1357"/>
    <w:rsid w:val="00835CE5"/>
    <w:rsid w:val="00864E70"/>
    <w:rsid w:val="008714A6"/>
    <w:rsid w:val="00872EE7"/>
    <w:rsid w:val="00877393"/>
    <w:rsid w:val="008775ED"/>
    <w:rsid w:val="00884012"/>
    <w:rsid w:val="00887153"/>
    <w:rsid w:val="00893A07"/>
    <w:rsid w:val="008A0609"/>
    <w:rsid w:val="008A1526"/>
    <w:rsid w:val="008A30D1"/>
    <w:rsid w:val="008A7FB1"/>
    <w:rsid w:val="008B4CAD"/>
    <w:rsid w:val="008E083C"/>
    <w:rsid w:val="00933CF1"/>
    <w:rsid w:val="00935CEB"/>
    <w:rsid w:val="00937A01"/>
    <w:rsid w:val="00947228"/>
    <w:rsid w:val="009643F6"/>
    <w:rsid w:val="009718BC"/>
    <w:rsid w:val="009721A5"/>
    <w:rsid w:val="00973E0F"/>
    <w:rsid w:val="00981251"/>
    <w:rsid w:val="009A0C94"/>
    <w:rsid w:val="009A40DD"/>
    <w:rsid w:val="009A4735"/>
    <w:rsid w:val="009D4431"/>
    <w:rsid w:val="009F6017"/>
    <w:rsid w:val="00A01D31"/>
    <w:rsid w:val="00A01FF2"/>
    <w:rsid w:val="00A1311B"/>
    <w:rsid w:val="00A256F9"/>
    <w:rsid w:val="00A25975"/>
    <w:rsid w:val="00A278BE"/>
    <w:rsid w:val="00A45FBC"/>
    <w:rsid w:val="00A6501A"/>
    <w:rsid w:val="00A757F5"/>
    <w:rsid w:val="00A81D33"/>
    <w:rsid w:val="00A84DDF"/>
    <w:rsid w:val="00AA30DC"/>
    <w:rsid w:val="00AA4D43"/>
    <w:rsid w:val="00AB7631"/>
    <w:rsid w:val="00AC1D7A"/>
    <w:rsid w:val="00AC3F1E"/>
    <w:rsid w:val="00AC407D"/>
    <w:rsid w:val="00AE07A1"/>
    <w:rsid w:val="00AE7537"/>
    <w:rsid w:val="00AF57BE"/>
    <w:rsid w:val="00AF6D0D"/>
    <w:rsid w:val="00B103F5"/>
    <w:rsid w:val="00B10D79"/>
    <w:rsid w:val="00B20013"/>
    <w:rsid w:val="00B22D05"/>
    <w:rsid w:val="00B27A72"/>
    <w:rsid w:val="00B340E6"/>
    <w:rsid w:val="00B416BF"/>
    <w:rsid w:val="00B51DAE"/>
    <w:rsid w:val="00B57349"/>
    <w:rsid w:val="00B609BB"/>
    <w:rsid w:val="00B82E10"/>
    <w:rsid w:val="00B852A6"/>
    <w:rsid w:val="00B92B63"/>
    <w:rsid w:val="00B97C97"/>
    <w:rsid w:val="00BC0E3B"/>
    <w:rsid w:val="00BC2A15"/>
    <w:rsid w:val="00BE5A4F"/>
    <w:rsid w:val="00BF60E2"/>
    <w:rsid w:val="00C06438"/>
    <w:rsid w:val="00C14B9A"/>
    <w:rsid w:val="00C21046"/>
    <w:rsid w:val="00C3726F"/>
    <w:rsid w:val="00C4625C"/>
    <w:rsid w:val="00C54024"/>
    <w:rsid w:val="00C55A28"/>
    <w:rsid w:val="00C62796"/>
    <w:rsid w:val="00C8102D"/>
    <w:rsid w:val="00C87097"/>
    <w:rsid w:val="00CA400A"/>
    <w:rsid w:val="00CA521B"/>
    <w:rsid w:val="00CA76CE"/>
    <w:rsid w:val="00CB1FD5"/>
    <w:rsid w:val="00CB774C"/>
    <w:rsid w:val="00CC2765"/>
    <w:rsid w:val="00CC6451"/>
    <w:rsid w:val="00CF4CEA"/>
    <w:rsid w:val="00D170DF"/>
    <w:rsid w:val="00D21C77"/>
    <w:rsid w:val="00D2382D"/>
    <w:rsid w:val="00D31C41"/>
    <w:rsid w:val="00D353B5"/>
    <w:rsid w:val="00D45210"/>
    <w:rsid w:val="00D7061B"/>
    <w:rsid w:val="00D74909"/>
    <w:rsid w:val="00D81D93"/>
    <w:rsid w:val="00D86B58"/>
    <w:rsid w:val="00DC316C"/>
    <w:rsid w:val="00DD2C57"/>
    <w:rsid w:val="00DD64B7"/>
    <w:rsid w:val="00DE11F5"/>
    <w:rsid w:val="00DF1253"/>
    <w:rsid w:val="00DF6897"/>
    <w:rsid w:val="00E047F0"/>
    <w:rsid w:val="00E05BD7"/>
    <w:rsid w:val="00E103F9"/>
    <w:rsid w:val="00E11972"/>
    <w:rsid w:val="00E25CF9"/>
    <w:rsid w:val="00E450C3"/>
    <w:rsid w:val="00E474D4"/>
    <w:rsid w:val="00E50C9F"/>
    <w:rsid w:val="00E650B1"/>
    <w:rsid w:val="00E743C9"/>
    <w:rsid w:val="00E76559"/>
    <w:rsid w:val="00E81475"/>
    <w:rsid w:val="00E912E4"/>
    <w:rsid w:val="00EB0800"/>
    <w:rsid w:val="00EB0CA0"/>
    <w:rsid w:val="00EB526B"/>
    <w:rsid w:val="00EE2ED3"/>
    <w:rsid w:val="00F03231"/>
    <w:rsid w:val="00F04F2C"/>
    <w:rsid w:val="00F0680C"/>
    <w:rsid w:val="00F138C6"/>
    <w:rsid w:val="00F26733"/>
    <w:rsid w:val="00F505F7"/>
    <w:rsid w:val="00F75875"/>
    <w:rsid w:val="00F86DF3"/>
    <w:rsid w:val="00FA5DAC"/>
    <w:rsid w:val="00FA645A"/>
    <w:rsid w:val="00FA677B"/>
    <w:rsid w:val="00FB3E50"/>
    <w:rsid w:val="00FC3FC0"/>
    <w:rsid w:val="00FC55CB"/>
    <w:rsid w:val="00FC6FCF"/>
    <w:rsid w:val="00FD1A92"/>
    <w:rsid w:val="00FD1BEC"/>
    <w:rsid w:val="00FD7E9B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A4D43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EB08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A4D43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EB08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trencheva@unibit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.trencheva@unibit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Trencheva</dc:creator>
  <cp:lastModifiedBy>PC-1</cp:lastModifiedBy>
  <cp:revision>4</cp:revision>
  <dcterms:created xsi:type="dcterms:W3CDTF">2013-10-22T16:27:00Z</dcterms:created>
  <dcterms:modified xsi:type="dcterms:W3CDTF">2013-10-22T16:28:00Z</dcterms:modified>
</cp:coreProperties>
</file>